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rFonts w:ascii="微软雅黑" w:hAnsi="微软雅黑" w:eastAsia="微软雅黑"/>
          <w:b/>
          <w:color w:val="0E2A5C"/>
          <w:sz w:val="38"/>
        </w:rPr>
        <w:t>做文化墙 / 展厅，钱到底花在哪几块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color w:val="5F5E5A"/>
          <w:sz w:val="21"/>
        </w:rPr>
        <w:t>开口就问"多少钱一平方"，这行给不出一个准数。给你个准数的，多半后面还有增项。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color w:val="5F5E5A"/>
          <w:sz w:val="21"/>
        </w:rPr>
        <w:t>这里不报数字，只把一笔钱拆开讲清楚——看清了构成，你才能判断一份报价实不实在。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一、材料费：差在"用什么、多厚"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同一张图，PVC 板和亚克力做出来是两个价；同样是 PVC，3 毫米和 10 毫米又是两个价。板材的厚度、是否满铺背衬，是这一块里最容易被含糊的地方。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二、制作费：差在"怎么做"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平面喷绘最省，立体字、发光字、异形造型逐级往上。字越大、造型越复杂，制作费占的比重越高。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三、安装费：差在"现场好不好干"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同样一面墙，一楼和六楼是两个价；有电梯和要搭脚手架是两个价。高空作业、夜间施工、现场成品保护，都会体现在这一块。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四、设计与深化费：这一块最容易被"白送"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量尺、内容梳理、深化施工图，都是有工时的活。报价里写"设计免费"的，通常是把这笔钱摊进了别处；真不收费的，往往就是套模板。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五、运输与售后：签之前问一句</w:t>
      </w:r>
    </w:p>
    <w:p>
      <w:pPr>
        <w:spacing w:line="360" w:lineRule="auto" w:after="60"/>
      </w:pPr>
      <w:r>
        <w:rPr>
          <w:rFonts w:ascii="微软雅黑" w:hAnsi="微软雅黑" w:eastAsia="微软雅黑"/>
          <w:b w:val="0"/>
          <w:sz w:val="21"/>
        </w:rPr>
        <w:t>货从哪发、运费谁出、质保几年、坏了多久上门——这几句写进合同，往后少扯皮。</w:t>
      </w:r>
    </w:p>
    <w:p>
      <w:pPr>
        <w:spacing w:before="280" w:after="80"/>
      </w:pPr>
      <w:r>
        <w:rPr>
          <w:rFonts w:ascii="微软雅黑" w:hAnsi="微软雅黑" w:eastAsia="微软雅黑"/>
          <w:b/>
          <w:color w:val="0E2A5C"/>
          <w:sz w:val="26"/>
        </w:rPr>
        <w:t>一句话收尾</w:t>
      </w:r>
    </w:p>
    <w:p>
      <w:pPr>
        <w:spacing w:line="360" w:lineRule="auto" w:after="60"/>
      </w:pPr>
      <w:r>
        <w:rPr>
          <w:rFonts w:ascii="微软雅黑" w:hAnsi="微软雅黑" w:eastAsia="微软雅黑"/>
          <w:b/>
          <w:color w:val="8A6D1A"/>
          <w:sz w:val="21"/>
        </w:rPr>
        <w:t>你把墙拍照发我们（或者报个大概尺寸、在哪个位置），我们给你一个能落地的区间。做不做你定。</w:t>
      </w:r>
    </w:p>
    <w:p/>
    <w:p>
      <w:r>
        <w:rPr>
          <w:rFonts w:ascii="微软雅黑" w:hAnsi="微软雅黑" w:eastAsia="微软雅黑"/>
          <w:color w:val="5F5E5A"/>
          <w:sz w:val="18"/>
        </w:rPr>
        <w:t>本资料由 江西三维文化产业发展有限公司 整理 · 始于 1999 年 · 赣州</w:t>
      </w:r>
    </w:p>
    <w:p>
      <w:r>
        <w:rPr>
          <w:rFonts w:ascii="微软雅黑" w:hAnsi="微软雅黑" w:eastAsia="微软雅黑"/>
          <w:color w:val="5F5E5A"/>
          <w:sz w:val="18"/>
        </w:rPr>
        <w:t>赣州市章贡区沙河镇盘石数智园区 5 栋 2 单元 2 楼 ｜ 139-7012-6766（微信同号）</w:t>
      </w:r>
    </w:p>
    <w:p>
      <w:r>
        <w:rPr>
          <w:rFonts w:ascii="微软雅黑" w:hAnsi="微软雅黑" w:eastAsia="微软雅黑"/>
          <w:color w:val="8A6D1A"/>
          <w:sz w:val="18"/>
        </w:rPr>
        <w:t>不收费用，可自行打印与转发。想让人到现场一起过一遍，打上面这个电话。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